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69CF" w:rsidRPr="009E5A50" w:rsidRDefault="004A69CF" w:rsidP="004A69CF">
      <w:pPr>
        <w:pStyle w:val="NormalWeb"/>
        <w:spacing w:before="0" w:beforeAutospacing="0" w:after="240" w:afterAutospacing="0" w:line="270" w:lineRule="atLeast"/>
        <w:rPr>
          <w:rFonts w:ascii="Arial" w:hAnsi="Arial" w:cs="Arial"/>
          <w:color w:val="363636"/>
        </w:rPr>
      </w:pPr>
      <w:r w:rsidRPr="009E5A50">
        <w:rPr>
          <w:rFonts w:ascii="Arial" w:hAnsi="Arial" w:cs="Arial"/>
          <w:color w:val="363636"/>
        </w:rPr>
        <w:t xml:space="preserve">Dear Member of Congress: </w:t>
      </w:r>
    </w:p>
    <w:p w:rsidR="004A69CF" w:rsidRPr="009E5A50" w:rsidRDefault="004A69CF" w:rsidP="004A69CF">
      <w:pPr>
        <w:pStyle w:val="NormalWeb"/>
        <w:spacing w:before="0" w:beforeAutospacing="0" w:after="240" w:afterAutospacing="0" w:line="270" w:lineRule="atLeast"/>
        <w:rPr>
          <w:rFonts w:ascii="Arial" w:hAnsi="Arial" w:cs="Arial"/>
          <w:color w:val="363636"/>
        </w:rPr>
      </w:pPr>
      <w:r>
        <w:rPr>
          <w:rFonts w:ascii="Arial" w:hAnsi="Arial" w:cs="Arial"/>
          <w:color w:val="363636"/>
        </w:rPr>
        <w:t>As your constituents, w</w:t>
      </w:r>
      <w:r w:rsidRPr="009E5A50">
        <w:rPr>
          <w:rFonts w:ascii="Arial" w:hAnsi="Arial" w:cs="Arial"/>
          <w:color w:val="363636"/>
        </w:rPr>
        <w:t>e</w:t>
      </w:r>
      <w:r>
        <w:rPr>
          <w:rFonts w:ascii="Arial" w:hAnsi="Arial" w:cs="Arial"/>
          <w:color w:val="363636"/>
        </w:rPr>
        <w:t>,</w:t>
      </w:r>
      <w:r w:rsidRPr="009E5A50">
        <w:rPr>
          <w:rFonts w:ascii="Arial" w:hAnsi="Arial" w:cs="Arial"/>
          <w:color w:val="363636"/>
        </w:rPr>
        <w:t xml:space="preserve"> the undersigned</w:t>
      </w:r>
      <w:r>
        <w:rPr>
          <w:rFonts w:ascii="Arial" w:hAnsi="Arial" w:cs="Arial"/>
          <w:color w:val="363636"/>
        </w:rPr>
        <w:t>, join in</w:t>
      </w:r>
      <w:r w:rsidRPr="009E5A50">
        <w:rPr>
          <w:rFonts w:ascii="Arial" w:hAnsi="Arial" w:cs="Arial"/>
          <w:color w:val="363636"/>
        </w:rPr>
        <w:t xml:space="preserve"> urg</w:t>
      </w:r>
      <w:r>
        <w:rPr>
          <w:rFonts w:ascii="Arial" w:hAnsi="Arial" w:cs="Arial"/>
          <w:color w:val="363636"/>
        </w:rPr>
        <w:t>ing</w:t>
      </w:r>
      <w:r w:rsidR="003B2ABC">
        <w:rPr>
          <w:rFonts w:ascii="Arial" w:hAnsi="Arial" w:cs="Arial"/>
          <w:color w:val="363636"/>
        </w:rPr>
        <w:t xml:space="preserve"> you to co-sponsor H.R. ____</w:t>
      </w:r>
      <w:r w:rsidRPr="009E5A50">
        <w:rPr>
          <w:rFonts w:ascii="Arial" w:hAnsi="Arial" w:cs="Arial"/>
          <w:color w:val="363636"/>
        </w:rPr>
        <w:t xml:space="preserve">, the </w:t>
      </w:r>
      <w:r w:rsidRPr="009E5A50">
        <w:rPr>
          <w:rFonts w:ascii="Arial" w:hAnsi="Arial" w:cs="Arial"/>
          <w:i/>
          <w:color w:val="363636"/>
        </w:rPr>
        <w:t>Put a Registered Nurse in the Nursing Home Act</w:t>
      </w:r>
      <w:r w:rsidRPr="009E5A50">
        <w:rPr>
          <w:rFonts w:ascii="Arial" w:hAnsi="Arial" w:cs="Arial"/>
          <w:color w:val="363636"/>
        </w:rPr>
        <w:t>, and vote in support of the legislation should it be b</w:t>
      </w:r>
      <w:bookmarkStart w:id="0" w:name="_GoBack"/>
      <w:bookmarkEnd w:id="0"/>
      <w:r w:rsidRPr="009E5A50">
        <w:rPr>
          <w:rFonts w:ascii="Arial" w:hAnsi="Arial" w:cs="Arial"/>
          <w:color w:val="363636"/>
        </w:rPr>
        <w:t>rought to the House floor for consideration. Currently, nursing homes participating in the Medicare and/or Medicaid programs are only required to have a registered nurse (RN) on-site for eight consecutive hours each day, regardless of the</w:t>
      </w:r>
      <w:r w:rsidR="003B2ABC">
        <w:rPr>
          <w:rFonts w:ascii="Arial" w:hAnsi="Arial" w:cs="Arial"/>
          <w:color w:val="363636"/>
        </w:rPr>
        <w:t xml:space="preserve"> size of the facility. H.R. ____</w:t>
      </w:r>
      <w:r w:rsidRPr="009E5A50">
        <w:rPr>
          <w:rFonts w:ascii="Arial" w:hAnsi="Arial" w:cs="Arial"/>
          <w:color w:val="363636"/>
        </w:rPr>
        <w:t xml:space="preserve"> would require nursing homes receiving Medicare and/or Medicaid reimbursement to have a direct-care RN on duty 24 hours a day, seven days a week. </w:t>
      </w:r>
    </w:p>
    <w:p w:rsidR="004A69CF" w:rsidRPr="009E5A50" w:rsidRDefault="004A69CF" w:rsidP="004A69CF">
      <w:pPr>
        <w:pStyle w:val="NormalWeb"/>
        <w:spacing w:line="270" w:lineRule="atLeast"/>
        <w:rPr>
          <w:rFonts w:ascii="Arial" w:hAnsi="Arial" w:cs="Arial"/>
          <w:color w:val="363636"/>
        </w:rPr>
      </w:pPr>
      <w:r w:rsidRPr="009E5A50">
        <w:rPr>
          <w:rFonts w:ascii="Arial" w:hAnsi="Arial" w:cs="Arial"/>
          <w:color w:val="363636"/>
        </w:rPr>
        <w:t xml:space="preserve">Over the past two decades, the medical intensity and complexity of care for nursing home residents has increased dramatically. Providing RN coverage for only 8 hours a day leaves residents vulnerable, undermining effective prevention of complications and possibly delaying important interventions. Higher RN staffing levels are directly associated with decreases in preventable poor care outcomes and decreases in costly </w:t>
      </w:r>
      <w:r>
        <w:rPr>
          <w:rFonts w:ascii="Arial" w:hAnsi="Arial" w:cs="Arial"/>
          <w:color w:val="363636"/>
        </w:rPr>
        <w:t xml:space="preserve">and </w:t>
      </w:r>
      <w:r w:rsidRPr="009E5A50">
        <w:rPr>
          <w:rFonts w:ascii="Arial" w:hAnsi="Arial" w:cs="Arial"/>
          <w:color w:val="363636"/>
        </w:rPr>
        <w:t xml:space="preserve">unnecessary hospitalizations of nursing home residents. </w:t>
      </w:r>
    </w:p>
    <w:p w:rsidR="004A69CF" w:rsidRDefault="004A69CF" w:rsidP="004A69CF">
      <w:pPr>
        <w:pStyle w:val="NormalWeb"/>
        <w:spacing w:before="0" w:beforeAutospacing="0" w:after="240" w:afterAutospacing="0" w:line="270" w:lineRule="atLeast"/>
        <w:rPr>
          <w:rFonts w:ascii="Arial" w:hAnsi="Arial" w:cs="Arial"/>
          <w:color w:val="363636"/>
        </w:rPr>
      </w:pPr>
      <w:r w:rsidRPr="009E5A50">
        <w:rPr>
          <w:rFonts w:ascii="Arial" w:hAnsi="Arial" w:cs="Arial"/>
          <w:color w:val="363636"/>
        </w:rPr>
        <w:t xml:space="preserve">By supporting continuous direct-care RN staffing, we will ensure that some of our most vulnerable Americans have the care they deserve in nursing homes. </w:t>
      </w:r>
    </w:p>
    <w:p w:rsidR="004A69CF" w:rsidRDefault="004A69CF" w:rsidP="004A69CF">
      <w:pPr>
        <w:pStyle w:val="NormalWeb"/>
        <w:spacing w:before="0" w:beforeAutospacing="0" w:after="0" w:afterAutospacing="0" w:line="270" w:lineRule="atLeast"/>
        <w:rPr>
          <w:rFonts w:ascii="Arial" w:hAnsi="Arial" w:cs="Arial"/>
          <w:color w:val="363636"/>
        </w:rPr>
      </w:pPr>
    </w:p>
    <w:p w:rsidR="004A69CF" w:rsidRPr="009E5A50" w:rsidRDefault="004A69CF" w:rsidP="004A69CF">
      <w:pPr>
        <w:pStyle w:val="NormalWeb"/>
        <w:spacing w:before="0" w:beforeAutospacing="0" w:after="0" w:afterAutospacing="0" w:line="270" w:lineRule="atLeast"/>
        <w:rPr>
          <w:rFonts w:ascii="Arial" w:hAnsi="Arial" w:cs="Arial"/>
          <w:color w:val="363636"/>
        </w:rPr>
      </w:pPr>
      <w:r>
        <w:rPr>
          <w:rFonts w:ascii="Arial" w:hAnsi="Arial" w:cs="Arial"/>
          <w:color w:val="363636"/>
        </w:rPr>
        <w:t xml:space="preserve">Printed Name  </w:t>
      </w:r>
      <w:r>
        <w:rPr>
          <w:rFonts w:ascii="Arial" w:hAnsi="Arial" w:cs="Arial"/>
          <w:color w:val="363636"/>
        </w:rPr>
        <w:tab/>
        <w:t xml:space="preserve">        </w:t>
      </w:r>
      <w:r w:rsidRPr="009E5A50">
        <w:rPr>
          <w:rFonts w:ascii="Arial" w:hAnsi="Arial" w:cs="Arial"/>
          <w:color w:val="363636"/>
        </w:rPr>
        <w:t xml:space="preserve"> </w:t>
      </w:r>
      <w:r>
        <w:rPr>
          <w:rFonts w:ascii="Arial" w:hAnsi="Arial" w:cs="Arial"/>
          <w:color w:val="363636"/>
        </w:rPr>
        <w:tab/>
      </w:r>
      <w:r w:rsidRPr="009E5A50">
        <w:rPr>
          <w:rFonts w:ascii="Arial" w:hAnsi="Arial" w:cs="Arial"/>
          <w:color w:val="363636"/>
        </w:rPr>
        <w:t>Address</w:t>
      </w:r>
      <w:r>
        <w:rPr>
          <w:rFonts w:ascii="Arial" w:hAnsi="Arial" w:cs="Arial"/>
          <w:color w:val="363636"/>
        </w:rPr>
        <w:t xml:space="preserve"> &amp; </w:t>
      </w:r>
      <w:r w:rsidRPr="009E5A50">
        <w:rPr>
          <w:rFonts w:ascii="Arial" w:hAnsi="Arial" w:cs="Arial"/>
          <w:color w:val="363636"/>
        </w:rPr>
        <w:t>Zip Code</w:t>
      </w:r>
      <w:r w:rsidRPr="009E5A50">
        <w:rPr>
          <w:rFonts w:ascii="Arial" w:hAnsi="Arial" w:cs="Arial"/>
          <w:color w:val="363636"/>
        </w:rPr>
        <w:tab/>
      </w:r>
      <w:r w:rsidRPr="009E5A50">
        <w:rPr>
          <w:rFonts w:ascii="Arial" w:hAnsi="Arial" w:cs="Arial"/>
          <w:color w:val="363636"/>
        </w:rPr>
        <w:tab/>
        <w:t xml:space="preserve"> </w:t>
      </w:r>
      <w:r w:rsidRPr="009E5A50">
        <w:rPr>
          <w:rFonts w:ascii="Arial" w:hAnsi="Arial" w:cs="Arial"/>
          <w:color w:val="363636"/>
        </w:rPr>
        <w:tab/>
        <w:t xml:space="preserve"> </w:t>
      </w:r>
      <w:r>
        <w:rPr>
          <w:rFonts w:ascii="Arial" w:hAnsi="Arial" w:cs="Arial"/>
          <w:color w:val="363636"/>
        </w:rPr>
        <w:tab/>
      </w:r>
      <w:r w:rsidRPr="009E5A50">
        <w:rPr>
          <w:rFonts w:ascii="Arial" w:hAnsi="Arial" w:cs="Arial"/>
          <w:color w:val="363636"/>
        </w:rPr>
        <w:t>E-mail</w:t>
      </w:r>
    </w:p>
    <w:p w:rsidR="004A69CF" w:rsidRDefault="004A69CF" w:rsidP="004A69CF">
      <w:pPr>
        <w:pBdr>
          <w:bottom w:val="single" w:sz="12" w:space="18" w:color="auto"/>
          <w:between w:val="single" w:sz="12" w:space="1" w:color="auto"/>
        </w:pBdr>
      </w:pPr>
    </w:p>
    <w:p w:rsidR="004A69CF" w:rsidRDefault="004A69CF" w:rsidP="004A69CF">
      <w:pPr>
        <w:pBdr>
          <w:bottom w:val="single" w:sz="12" w:space="18" w:color="auto"/>
          <w:between w:val="single" w:sz="12" w:space="1" w:color="auto"/>
        </w:pBdr>
      </w:pPr>
    </w:p>
    <w:p w:rsidR="004A69CF" w:rsidRDefault="004A69CF" w:rsidP="004A69CF">
      <w:pPr>
        <w:pBdr>
          <w:bottom w:val="single" w:sz="12" w:space="18" w:color="auto"/>
          <w:between w:val="single" w:sz="12" w:space="1" w:color="auto"/>
        </w:pBdr>
      </w:pPr>
    </w:p>
    <w:p w:rsidR="004A69CF" w:rsidRDefault="004A69CF" w:rsidP="004A69CF">
      <w:pPr>
        <w:pBdr>
          <w:bottom w:val="single" w:sz="12" w:space="18" w:color="auto"/>
          <w:between w:val="single" w:sz="12" w:space="1" w:color="auto"/>
        </w:pBdr>
      </w:pPr>
    </w:p>
    <w:p w:rsidR="004A69CF" w:rsidRDefault="004A69CF" w:rsidP="004A69CF">
      <w:pPr>
        <w:pBdr>
          <w:bottom w:val="single" w:sz="12" w:space="18" w:color="auto"/>
          <w:between w:val="single" w:sz="12" w:space="1" w:color="auto"/>
        </w:pBdr>
      </w:pPr>
    </w:p>
    <w:p w:rsidR="004A69CF" w:rsidRDefault="004A69CF" w:rsidP="004A69CF">
      <w:pPr>
        <w:pBdr>
          <w:bottom w:val="single" w:sz="12" w:space="18" w:color="auto"/>
          <w:between w:val="single" w:sz="12" w:space="1" w:color="auto"/>
        </w:pBdr>
      </w:pPr>
    </w:p>
    <w:p w:rsidR="004A69CF" w:rsidRDefault="004A69CF" w:rsidP="004A69CF">
      <w:pPr>
        <w:pBdr>
          <w:bottom w:val="single" w:sz="12" w:space="18" w:color="auto"/>
          <w:between w:val="single" w:sz="12" w:space="1" w:color="auto"/>
        </w:pBdr>
      </w:pPr>
    </w:p>
    <w:p w:rsidR="004A69CF" w:rsidRDefault="004A69CF" w:rsidP="004A69CF">
      <w:pPr>
        <w:pBdr>
          <w:bottom w:val="single" w:sz="12" w:space="18" w:color="auto"/>
          <w:between w:val="single" w:sz="12" w:space="1" w:color="auto"/>
        </w:pBdr>
      </w:pPr>
    </w:p>
    <w:p w:rsidR="000F1C2A" w:rsidRPr="004A69CF" w:rsidRDefault="000F1C2A" w:rsidP="004A69CF"/>
    <w:sectPr w:rsidR="000F1C2A" w:rsidRPr="004A69CF" w:rsidSect="00E42CFB">
      <w:headerReference w:type="default" r:id="rId6"/>
      <w:footerReference w:type="default" r:id="rId7"/>
      <w:pgSz w:w="12240" w:h="15840"/>
      <w:pgMar w:top="1440" w:right="1800" w:bottom="1440" w:left="1800" w:header="144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C40" w:rsidRDefault="00030C40" w:rsidP="000F1C2A">
      <w:pPr>
        <w:spacing w:after="0" w:line="240" w:lineRule="auto"/>
      </w:pPr>
      <w:r>
        <w:separator/>
      </w:r>
    </w:p>
  </w:endnote>
  <w:endnote w:type="continuationSeparator" w:id="0">
    <w:p w:rsidR="00030C40" w:rsidRDefault="00030C40" w:rsidP="000F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2A" w:rsidRDefault="009956E8">
    <w:pPr>
      <w:pStyle w:val="Normal1"/>
      <w:ind w:left="-1259" w:right="-719"/>
      <w:jc w:val="center"/>
    </w:pPr>
    <w:r>
      <w:rPr>
        <w:rFonts w:ascii="Arial Narrow" w:eastAsia="Arial Narrow" w:hAnsi="Arial Narrow" w:cs="Arial Narrow"/>
        <w:i/>
        <w:color w:val="0B2E82"/>
        <w:sz w:val="20"/>
      </w:rPr>
      <w:t>The National Consumer Voice for Quality Long-Term Care (formerly NCCNHR) is a 501(c</w:t>
    </w:r>
    <w:proofErr w:type="gramStart"/>
    <w:r>
      <w:rPr>
        <w:rFonts w:ascii="Arial Narrow" w:eastAsia="Arial Narrow" w:hAnsi="Arial Narrow" w:cs="Arial Narrow"/>
        <w:i/>
        <w:color w:val="0B2E82"/>
        <w:sz w:val="20"/>
      </w:rPr>
      <w:t>)(</w:t>
    </w:r>
    <w:proofErr w:type="gramEnd"/>
    <w:r>
      <w:rPr>
        <w:rFonts w:ascii="Arial Narrow" w:eastAsia="Arial Narrow" w:hAnsi="Arial Narrow" w:cs="Arial Narrow"/>
        <w:i/>
        <w:color w:val="0B2E82"/>
        <w:sz w:val="20"/>
      </w:rPr>
      <w:t>3) nonprofit membership organization</w:t>
    </w:r>
  </w:p>
  <w:p w:rsidR="000F1C2A" w:rsidRDefault="009956E8">
    <w:pPr>
      <w:pStyle w:val="Normal1"/>
      <w:ind w:left="-1259" w:right="-719"/>
      <w:jc w:val="center"/>
    </w:pPr>
    <w:proofErr w:type="gramStart"/>
    <w:r>
      <w:rPr>
        <w:rFonts w:ascii="Arial Narrow" w:eastAsia="Arial Narrow" w:hAnsi="Arial Narrow" w:cs="Arial Narrow"/>
        <w:i/>
        <w:color w:val="0B2E82"/>
        <w:sz w:val="20"/>
      </w:rPr>
      <w:t>founded</w:t>
    </w:r>
    <w:proofErr w:type="gramEnd"/>
    <w:r>
      <w:rPr>
        <w:rFonts w:ascii="Arial Narrow" w:eastAsia="Arial Narrow" w:hAnsi="Arial Narrow" w:cs="Arial Narrow"/>
        <w:i/>
        <w:color w:val="0B2E82"/>
        <w:sz w:val="20"/>
      </w:rPr>
      <w:t xml:space="preserve"> in 1975 by Elma L. Holder that advocates for quality care and quality of life for consumers in all long-term-care settings.</w:t>
    </w:r>
  </w:p>
  <w:p w:rsidR="000F1C2A" w:rsidRDefault="009956E8">
    <w:pPr>
      <w:pStyle w:val="Normal1"/>
      <w:ind w:left="-1259" w:right="-719"/>
      <w:jc w:val="center"/>
    </w:pPr>
    <w:r>
      <w:rPr>
        <w:noProof/>
      </w:rPr>
      <w:drawing>
        <wp:anchor distT="0" distB="0" distL="114300" distR="114300" simplePos="0" relativeHeight="251660288" behindDoc="0" locked="0" layoutInCell="0" allowOverlap="0">
          <wp:simplePos x="0" y="0"/>
          <wp:positionH relativeFrom="margin">
            <wp:posOffset>-431799</wp:posOffset>
          </wp:positionH>
          <wp:positionV relativeFrom="paragraph">
            <wp:posOffset>50800</wp:posOffset>
          </wp:positionV>
          <wp:extent cx="5943600" cy="12700"/>
          <wp:effectExtent l="0" t="0" r="0" b="0"/>
          <wp:wrapNone/>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5943600" cy="12700"/>
                  </a:xfrm>
                  <a:prstGeom prst="rect">
                    <a:avLst/>
                  </a:prstGeom>
                  <a:ln/>
                </pic:spPr>
              </pic:pic>
            </a:graphicData>
          </a:graphic>
        </wp:anchor>
      </w:drawing>
    </w:r>
  </w:p>
  <w:p w:rsidR="000F1C2A" w:rsidRDefault="009956E8">
    <w:pPr>
      <w:pStyle w:val="Normal1"/>
      <w:ind w:left="-1259" w:right="-719"/>
      <w:jc w:val="center"/>
    </w:pPr>
    <w:r>
      <w:rPr>
        <w:rFonts w:ascii="Arial Narrow" w:eastAsia="Arial Narrow" w:hAnsi="Arial Narrow" w:cs="Arial Narrow"/>
        <w:color w:val="0B2E82"/>
        <w:sz w:val="20"/>
      </w:rPr>
      <w:t>1001 Connecticut Avenue, NW • Suite 425 • Washington, DC 20036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C40" w:rsidRDefault="00030C40" w:rsidP="000F1C2A">
      <w:pPr>
        <w:spacing w:after="0" w:line="240" w:lineRule="auto"/>
      </w:pPr>
      <w:r>
        <w:separator/>
      </w:r>
    </w:p>
  </w:footnote>
  <w:footnote w:type="continuationSeparator" w:id="0">
    <w:p w:rsidR="00030C40" w:rsidRDefault="00030C40" w:rsidP="000F1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2A" w:rsidRDefault="00E42CFB" w:rsidP="00E42CFB">
    <w:pPr>
      <w:pStyle w:val="Normal1"/>
      <w:tabs>
        <w:tab w:val="left" w:pos="4425"/>
        <w:tab w:val="center" w:pos="6210"/>
        <w:tab w:val="right" w:pos="10080"/>
      </w:tabs>
      <w:ind w:left="-719" w:right="-899" w:firstLine="3600"/>
    </w:pPr>
    <w:r>
      <w:rPr>
        <w:rFonts w:ascii="Arial Narrow" w:eastAsia="Arial Narrow" w:hAnsi="Arial Narrow" w:cs="Arial Narrow"/>
        <w:noProof/>
        <w:color w:val="0B2E82"/>
        <w:sz w:val="20"/>
      </w:rPr>
      <w:drawing>
        <wp:anchor distT="0" distB="0" distL="114300" distR="114300" simplePos="0" relativeHeight="251658240" behindDoc="1" locked="0" layoutInCell="0" allowOverlap="0">
          <wp:simplePos x="0" y="0"/>
          <wp:positionH relativeFrom="margin">
            <wp:posOffset>3086100</wp:posOffset>
          </wp:positionH>
          <wp:positionV relativeFrom="paragraph">
            <wp:posOffset>-1323975</wp:posOffset>
          </wp:positionV>
          <wp:extent cx="3124200" cy="2209800"/>
          <wp:effectExtent l="19050" t="0" r="0" b="0"/>
          <wp:wrapNone/>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3124200" cy="2209800"/>
                  </a:xfrm>
                  <a:prstGeom prst="rect">
                    <a:avLst/>
                  </a:prstGeom>
                  <a:ln/>
                </pic:spPr>
              </pic:pic>
            </a:graphicData>
          </a:graphic>
        </wp:anchor>
      </w:drawing>
    </w:r>
    <w:r>
      <w:rPr>
        <w:rFonts w:ascii="Arial Narrow" w:eastAsia="Arial Narrow" w:hAnsi="Arial Narrow" w:cs="Arial Narrow"/>
        <w:noProof/>
        <w:color w:val="0B2E82"/>
        <w:sz w:val="20"/>
      </w:rPr>
      <w:drawing>
        <wp:anchor distT="0" distB="0" distL="114300" distR="114300" simplePos="0" relativeHeight="251659264" behindDoc="0" locked="0" layoutInCell="0" allowOverlap="0">
          <wp:simplePos x="0" y="0"/>
          <wp:positionH relativeFrom="margin">
            <wp:posOffset>-990600</wp:posOffset>
          </wp:positionH>
          <wp:positionV relativeFrom="paragraph">
            <wp:posOffset>-542925</wp:posOffset>
          </wp:positionV>
          <wp:extent cx="3714750" cy="790575"/>
          <wp:effectExtent l="19050" t="0" r="0" b="0"/>
          <wp:wrapNone/>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2"/>
                  <a:srcRect/>
                  <a:stretch>
                    <a:fillRect/>
                  </a:stretch>
                </pic:blipFill>
                <pic:spPr>
                  <a:xfrm>
                    <a:off x="0" y="0"/>
                    <a:ext cx="3714750" cy="790575"/>
                  </a:xfrm>
                  <a:prstGeom prst="rect">
                    <a:avLst/>
                  </a:prstGeom>
                  <a:ln/>
                </pic:spPr>
              </pic:pic>
            </a:graphicData>
          </a:graphic>
        </wp:anchor>
      </w:drawing>
    </w:r>
    <w:r>
      <w:rPr>
        <w:rFonts w:ascii="Arial Narrow" w:eastAsia="Arial Narrow" w:hAnsi="Arial Narrow" w:cs="Arial Narrow"/>
        <w:color w:val="0B2E82"/>
        <w:sz w:val="20"/>
      </w:rPr>
      <w:tab/>
    </w:r>
    <w:r>
      <w:rPr>
        <w:rFonts w:ascii="Arial Narrow" w:eastAsia="Arial Narrow" w:hAnsi="Arial Narrow" w:cs="Arial Narrow"/>
        <w:color w:val="0B2E82"/>
        <w:sz w:val="20"/>
      </w:rPr>
      <w:tab/>
    </w:r>
    <w:r w:rsidR="009956E8">
      <w:rPr>
        <w:rFonts w:ascii="Arial Narrow" w:eastAsia="Arial Narrow" w:hAnsi="Arial Narrow" w:cs="Arial Narrow"/>
        <w:color w:val="0B2E82"/>
        <w:sz w:val="20"/>
      </w:rPr>
      <w:t xml:space="preserve">                                                                                                            </w:t>
    </w:r>
  </w:p>
  <w:p w:rsidR="000F1C2A" w:rsidRDefault="000F1C2A">
    <w:pPr>
      <w:pStyle w:val="Normal1"/>
      <w:tabs>
        <w:tab w:val="right" w:pos="10080"/>
      </w:tabs>
      <w:ind w:right="-89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2A"/>
    <w:rsid w:val="0001462B"/>
    <w:rsid w:val="00030C40"/>
    <w:rsid w:val="000F1C2A"/>
    <w:rsid w:val="003B2ABC"/>
    <w:rsid w:val="003B50BB"/>
    <w:rsid w:val="004A69CF"/>
    <w:rsid w:val="005A0138"/>
    <w:rsid w:val="007D41C7"/>
    <w:rsid w:val="008823AC"/>
    <w:rsid w:val="009956E8"/>
    <w:rsid w:val="00A86143"/>
    <w:rsid w:val="00B50892"/>
    <w:rsid w:val="00BA7D42"/>
    <w:rsid w:val="00BF101F"/>
    <w:rsid w:val="00D14C64"/>
    <w:rsid w:val="00D41222"/>
    <w:rsid w:val="00D86D49"/>
    <w:rsid w:val="00E42CFB"/>
    <w:rsid w:val="00E90573"/>
    <w:rsid w:val="00F0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61AF9F-B45B-4990-9653-84FC122A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138"/>
  </w:style>
  <w:style w:type="paragraph" w:styleId="Heading1">
    <w:name w:val="heading 1"/>
    <w:basedOn w:val="Normal1"/>
    <w:next w:val="Normal1"/>
    <w:rsid w:val="000F1C2A"/>
    <w:pPr>
      <w:keepNext/>
      <w:keepLines/>
      <w:spacing w:before="480" w:after="120"/>
      <w:contextualSpacing/>
      <w:outlineLvl w:val="0"/>
    </w:pPr>
    <w:rPr>
      <w:b/>
      <w:sz w:val="48"/>
    </w:rPr>
  </w:style>
  <w:style w:type="paragraph" w:styleId="Heading2">
    <w:name w:val="heading 2"/>
    <w:basedOn w:val="Normal1"/>
    <w:next w:val="Normal1"/>
    <w:rsid w:val="000F1C2A"/>
    <w:pPr>
      <w:keepNext/>
      <w:keepLines/>
      <w:spacing w:before="360" w:after="80"/>
      <w:contextualSpacing/>
      <w:outlineLvl w:val="1"/>
    </w:pPr>
    <w:rPr>
      <w:b/>
      <w:sz w:val="36"/>
    </w:rPr>
  </w:style>
  <w:style w:type="paragraph" w:styleId="Heading3">
    <w:name w:val="heading 3"/>
    <w:basedOn w:val="Normal1"/>
    <w:next w:val="Normal1"/>
    <w:rsid w:val="000F1C2A"/>
    <w:pPr>
      <w:keepNext/>
      <w:keepLines/>
      <w:spacing w:before="280" w:after="80"/>
      <w:contextualSpacing/>
      <w:outlineLvl w:val="2"/>
    </w:pPr>
    <w:rPr>
      <w:b/>
      <w:sz w:val="28"/>
    </w:rPr>
  </w:style>
  <w:style w:type="paragraph" w:styleId="Heading4">
    <w:name w:val="heading 4"/>
    <w:basedOn w:val="Normal1"/>
    <w:next w:val="Normal1"/>
    <w:rsid w:val="000F1C2A"/>
    <w:pPr>
      <w:keepNext/>
      <w:keepLines/>
      <w:spacing w:before="240" w:after="40"/>
      <w:contextualSpacing/>
      <w:outlineLvl w:val="3"/>
    </w:pPr>
    <w:rPr>
      <w:b/>
    </w:rPr>
  </w:style>
  <w:style w:type="paragraph" w:styleId="Heading5">
    <w:name w:val="heading 5"/>
    <w:basedOn w:val="Normal1"/>
    <w:next w:val="Normal1"/>
    <w:rsid w:val="000F1C2A"/>
    <w:pPr>
      <w:keepNext/>
      <w:keepLines/>
      <w:spacing w:before="220" w:after="40"/>
      <w:contextualSpacing/>
      <w:outlineLvl w:val="4"/>
    </w:pPr>
    <w:rPr>
      <w:b/>
      <w:sz w:val="22"/>
    </w:rPr>
  </w:style>
  <w:style w:type="paragraph" w:styleId="Heading6">
    <w:name w:val="heading 6"/>
    <w:basedOn w:val="Normal1"/>
    <w:next w:val="Normal1"/>
    <w:rsid w:val="000F1C2A"/>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F1C2A"/>
    <w:pPr>
      <w:widowControl w:val="0"/>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rsid w:val="000F1C2A"/>
    <w:pPr>
      <w:keepNext/>
      <w:keepLines/>
      <w:spacing w:before="480" w:after="120"/>
      <w:contextualSpacing/>
    </w:pPr>
    <w:rPr>
      <w:b/>
      <w:sz w:val="72"/>
    </w:rPr>
  </w:style>
  <w:style w:type="paragraph" w:styleId="Subtitle">
    <w:name w:val="Subtitle"/>
    <w:basedOn w:val="Normal1"/>
    <w:next w:val="Normal1"/>
    <w:rsid w:val="000F1C2A"/>
    <w:pPr>
      <w:keepNext/>
      <w:keepLines/>
      <w:spacing w:before="360" w:after="80"/>
      <w:contextualSpacing/>
    </w:pPr>
    <w:rPr>
      <w:rFonts w:ascii="Georgia" w:eastAsia="Georgia" w:hAnsi="Georgia" w:cs="Georgia"/>
      <w:i/>
      <w:color w:val="666666"/>
      <w:sz w:val="48"/>
    </w:rPr>
  </w:style>
  <w:style w:type="paragraph" w:styleId="NoSpacing">
    <w:name w:val="No Spacing"/>
    <w:uiPriority w:val="1"/>
    <w:qFormat/>
    <w:rsid w:val="00D86D49"/>
    <w:pPr>
      <w:spacing w:after="0" w:line="240" w:lineRule="auto"/>
    </w:pPr>
    <w:rPr>
      <w:rFonts w:eastAsiaTheme="minorHAnsi"/>
    </w:rPr>
  </w:style>
  <w:style w:type="character" w:styleId="Hyperlink">
    <w:name w:val="Hyperlink"/>
    <w:basedOn w:val="DefaultParagraphFont"/>
    <w:uiPriority w:val="99"/>
    <w:unhideWhenUsed/>
    <w:rsid w:val="00D86D49"/>
    <w:rPr>
      <w:color w:val="0000FF" w:themeColor="hyperlink"/>
      <w:u w:val="single"/>
    </w:rPr>
  </w:style>
  <w:style w:type="paragraph" w:styleId="Header">
    <w:name w:val="header"/>
    <w:basedOn w:val="Normal"/>
    <w:link w:val="HeaderChar"/>
    <w:uiPriority w:val="99"/>
    <w:semiHidden/>
    <w:unhideWhenUsed/>
    <w:rsid w:val="00E42C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2CFB"/>
  </w:style>
  <w:style w:type="paragraph" w:styleId="Footer">
    <w:name w:val="footer"/>
    <w:basedOn w:val="Normal"/>
    <w:link w:val="FooterChar"/>
    <w:uiPriority w:val="99"/>
    <w:semiHidden/>
    <w:unhideWhenUsed/>
    <w:rsid w:val="00E42C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2CFB"/>
  </w:style>
  <w:style w:type="paragraph" w:styleId="NormalWeb">
    <w:name w:val="Normal (Web)"/>
    <w:basedOn w:val="Normal"/>
    <w:uiPriority w:val="99"/>
    <w:semiHidden/>
    <w:unhideWhenUsed/>
    <w:rsid w:val="004A69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StaffignCampaignLetterhead.docx</vt:lpstr>
    </vt:vector>
  </TitlesOfParts>
  <Company>Microsoft</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StaffignCampaignLetterhead.docx</dc:title>
  <dc:creator>rgrant</dc:creator>
  <cp:lastModifiedBy>amanda celentano</cp:lastModifiedBy>
  <cp:revision>2</cp:revision>
  <dcterms:created xsi:type="dcterms:W3CDTF">2015-08-27T13:07:00Z</dcterms:created>
  <dcterms:modified xsi:type="dcterms:W3CDTF">2015-08-27T13:07:00Z</dcterms:modified>
</cp:coreProperties>
</file>